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42" w:rsidRPr="00EB2FDB" w:rsidRDefault="001C4442" w:rsidP="00EB2FDB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72"/>
          <w:szCs w:val="72"/>
          <w:lang w:eastAsia="uk-UA"/>
        </w:rPr>
      </w:pPr>
      <w:r>
        <w:rPr>
          <w:rFonts w:ascii="Times New Roman" w:hAnsi="Times New Roman"/>
          <w:b/>
          <w:bCs/>
          <w:kern w:val="36"/>
          <w:sz w:val="72"/>
          <w:szCs w:val="72"/>
          <w:lang w:eastAsia="uk-UA"/>
        </w:rPr>
        <w:t>Правила ЗДО</w:t>
      </w:r>
      <w:r w:rsidRPr="00EB2FDB">
        <w:rPr>
          <w:rFonts w:ascii="Times New Roman" w:hAnsi="Times New Roman"/>
          <w:b/>
          <w:bCs/>
          <w:kern w:val="36"/>
          <w:sz w:val="72"/>
          <w:szCs w:val="72"/>
          <w:lang w:eastAsia="uk-UA"/>
        </w:rPr>
        <w:t xml:space="preserve"> «</w:t>
      </w:r>
      <w:r>
        <w:rPr>
          <w:rFonts w:ascii="Times New Roman" w:hAnsi="Times New Roman"/>
          <w:b/>
          <w:bCs/>
          <w:kern w:val="36"/>
          <w:sz w:val="72"/>
          <w:szCs w:val="72"/>
          <w:lang w:eastAsia="uk-UA"/>
        </w:rPr>
        <w:t>Казка</w:t>
      </w:r>
      <w:r w:rsidRPr="00EB2FDB">
        <w:rPr>
          <w:rFonts w:ascii="Times New Roman" w:hAnsi="Times New Roman"/>
          <w:b/>
          <w:bCs/>
          <w:kern w:val="36"/>
          <w:sz w:val="72"/>
          <w:szCs w:val="72"/>
          <w:lang w:eastAsia="uk-UA"/>
        </w:rPr>
        <w:t>»</w:t>
      </w:r>
    </w:p>
    <w:p w:rsidR="001C4442" w:rsidRPr="00EB2FDB" w:rsidRDefault="001C4442" w:rsidP="00EB2FDB">
      <w:pPr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sz w:val="54"/>
          <w:szCs w:val="54"/>
          <w:lang w:eastAsia="uk-UA"/>
        </w:rPr>
      </w:pPr>
      <w:r w:rsidRPr="00EB2FDB">
        <w:rPr>
          <w:rFonts w:ascii="Times New Roman" w:hAnsi="Times New Roman"/>
          <w:b/>
          <w:bCs/>
          <w:sz w:val="54"/>
          <w:szCs w:val="54"/>
          <w:lang w:eastAsia="uk-UA"/>
        </w:rPr>
        <w:t>Загальні положення</w:t>
      </w:r>
    </w:p>
    <w:p w:rsidR="001C4442" w:rsidRDefault="001C4442" w:rsidP="00EB2FDB">
      <w:pPr>
        <w:spacing w:after="0" w:line="432" w:lineRule="atLeast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Батьки або особи, які їх замінюють (далі — батьки), є учасниками освітнього процесу в дошкільному навчальному закладі (далі — дошкільний заклад). Батьки несуть відповідальність перед суспільством і державою за розвиток, виховання і навчання дітей, за збереження їх життя, здоров’я, людської гідності. </w:t>
      </w:r>
    </w:p>
    <w:p w:rsidR="001C4442" w:rsidRDefault="001C4442" w:rsidP="00EB2FDB">
      <w:pPr>
        <w:spacing w:after="0" w:line="432" w:lineRule="atLeast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:rsidR="001C4442" w:rsidRPr="00EB2FDB" w:rsidRDefault="001C4442" w:rsidP="00EB2FDB">
      <w:pPr>
        <w:spacing w:after="0" w:line="432" w:lineRule="atLeast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:rsidR="001C4442" w:rsidRPr="00EB2FDB" w:rsidRDefault="001C4442" w:rsidP="00EB2FDB">
      <w:pPr>
        <w:spacing w:after="105" w:line="240" w:lineRule="auto"/>
        <w:textAlignment w:val="baseline"/>
        <w:outlineLvl w:val="4"/>
        <w:rPr>
          <w:rFonts w:ascii="Times New Roman" w:hAnsi="Times New Roman"/>
          <w:b/>
          <w:bCs/>
          <w:sz w:val="27"/>
          <w:szCs w:val="27"/>
          <w:lang w:eastAsia="uk-UA"/>
        </w:rPr>
      </w:pPr>
      <w:r w:rsidRPr="00EB2FDB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uk-UA"/>
        </w:rPr>
        <w:t>Відвідування дитиною дошкільного закладу не звільняє сім'ю від обов'язку виховувати і розвивати її в родинному колі.</w:t>
      </w:r>
    </w:p>
    <w:p w:rsidR="001C4442" w:rsidRDefault="001C4442" w:rsidP="00EB2FDB">
      <w:pPr>
        <w:spacing w:line="240" w:lineRule="auto"/>
        <w:textAlignment w:val="baseline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uk-UA"/>
        </w:rPr>
      </w:pPr>
      <w:hyperlink r:id="rId5" w:tgtFrame="_blank" w:history="1">
        <w:r w:rsidRPr="00EB2FDB">
          <w:rPr>
            <w:rFonts w:ascii="Times New Roman" w:hAnsi="Times New Roman"/>
            <w:color w:val="0000FF"/>
            <w:sz w:val="24"/>
            <w:szCs w:val="24"/>
            <w:bdr w:val="none" w:sz="0" w:space="0" w:color="auto" w:frame="1"/>
            <w:lang w:eastAsia="uk-UA"/>
          </w:rPr>
          <w:t>Ст. 8 п. 2 Закону України «Про дошкільну освіту»</w:t>
        </w:r>
      </w:hyperlink>
    </w:p>
    <w:p w:rsidR="001C4442" w:rsidRPr="00EB2FDB" w:rsidRDefault="001C4442" w:rsidP="00EB2FDB">
      <w:pPr>
        <w:spacing w:line="240" w:lineRule="auto"/>
        <w:textAlignment w:val="baseline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1C4442" w:rsidRPr="00EB2FDB" w:rsidRDefault="001C4442" w:rsidP="00EB2FDB">
      <w:pPr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sz w:val="54"/>
          <w:szCs w:val="54"/>
          <w:lang w:eastAsia="uk-UA"/>
        </w:rPr>
      </w:pPr>
      <w:r w:rsidRPr="00EB2FDB">
        <w:rPr>
          <w:rFonts w:ascii="Times New Roman" w:hAnsi="Times New Roman"/>
          <w:b/>
          <w:bCs/>
          <w:sz w:val="54"/>
          <w:szCs w:val="54"/>
          <w:lang w:eastAsia="uk-UA"/>
        </w:rPr>
        <w:t>Права батьків</w:t>
      </w:r>
    </w:p>
    <w:p w:rsidR="001C4442" w:rsidRPr="00EB2FDB" w:rsidRDefault="001C4442" w:rsidP="00EB2FDB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вибирати дошкільні заклади та форми отримання дошкільної освіти та виховання для дітей дошкільного віку, що не заперечує чинному законодавству;</w:t>
      </w:r>
    </w:p>
    <w:p w:rsidR="001C4442" w:rsidRPr="00EB2FDB" w:rsidRDefault="001C4442" w:rsidP="00EB2FDB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обирати і бути обраними до органів громадського самоврядування дошкільного закладу;</w:t>
      </w:r>
    </w:p>
    <w:p w:rsidR="001C4442" w:rsidRPr="00EB2FDB" w:rsidRDefault="001C4442" w:rsidP="00EB2FDB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звертатись до відповідних органів управління освітою з питань розвитку, виховання і навчання своїх дітей;</w:t>
      </w:r>
    </w:p>
    <w:p w:rsidR="001C4442" w:rsidRPr="00EB2FDB" w:rsidRDefault="001C4442" w:rsidP="00EB2FDB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на пільги на харчування;</w:t>
      </w:r>
    </w:p>
    <w:p w:rsidR="001C4442" w:rsidRPr="00EB2FDB" w:rsidRDefault="001C4442" w:rsidP="00EB2FDB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вносити пропозиції щодо покращення роботи дошкільного закладу;</w:t>
      </w:r>
    </w:p>
    <w:p w:rsidR="001C4442" w:rsidRPr="00EB2FDB" w:rsidRDefault="001C4442" w:rsidP="00EB2FDB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на додаткові освітні платні послуги та відмовлятись від запропонованих послуг;</w:t>
      </w:r>
    </w:p>
    <w:p w:rsidR="001C4442" w:rsidRPr="00EB2FDB" w:rsidRDefault="001C4442" w:rsidP="00EB2FDB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брати участь у заходах дошкільного закладу;</w:t>
      </w:r>
    </w:p>
    <w:p w:rsidR="001C4442" w:rsidRPr="00EB2FDB" w:rsidRDefault="001C4442" w:rsidP="00EB2FDB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брати участь у поліпшенні організації освітнього процесу та зміцненні матеріально-технічної бази дошкільного закладу. </w:t>
      </w:r>
    </w:p>
    <w:p w:rsidR="001C4442" w:rsidRPr="00EB2FDB" w:rsidRDefault="001C4442" w:rsidP="00EB2FDB">
      <w:pPr>
        <w:spacing w:line="240" w:lineRule="auto"/>
        <w:textAlignment w:val="baseline"/>
        <w:outlineLvl w:val="4"/>
        <w:rPr>
          <w:rFonts w:ascii="Times New Roman" w:hAnsi="Times New Roman"/>
          <w:b/>
          <w:bCs/>
          <w:sz w:val="27"/>
          <w:szCs w:val="27"/>
          <w:lang w:eastAsia="uk-UA"/>
        </w:rPr>
      </w:pPr>
      <w:r w:rsidRPr="00EB2FDB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uk-UA"/>
        </w:rPr>
        <w:t>Батьки можуть обирати та поліпшувати дошкільний заклад, отримувати пільги та брати участь в усіх заходах.</w:t>
      </w:r>
    </w:p>
    <w:p w:rsidR="001C4442" w:rsidRPr="00EB2FDB" w:rsidRDefault="001C4442" w:rsidP="00EB2FDB">
      <w:pPr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sz w:val="54"/>
          <w:szCs w:val="54"/>
          <w:lang w:eastAsia="uk-UA"/>
        </w:rPr>
      </w:pPr>
      <w:r w:rsidRPr="00EB2FDB">
        <w:rPr>
          <w:rFonts w:ascii="Times New Roman" w:hAnsi="Times New Roman"/>
          <w:b/>
          <w:bCs/>
          <w:sz w:val="54"/>
          <w:szCs w:val="54"/>
          <w:lang w:eastAsia="uk-UA"/>
        </w:rPr>
        <w:t>Обов’язки батьків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сприяти здобуттю дитиною освіти у дошкільних та інших навчальних закладах або забезпечити дошкільну освіту в сім'ї відповідного до вимог Базового компоненту дошкільної освіти;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батьки або особи, які їх замінюють, несуть відповідальність перед суспільством і державою за розвиток, виховання і навчання дітей, а також збереження їх життя, здоров’я, людської гідності;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відвідування дитиною дошкільного навчального закладу №1 не звільняє сім'ю від обов’язку виховувати, розвивати і навчати її у родинному колі;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забезпечувати систематичне відвідування дитиною дошкільного навчального закладу та своєчасно повідомляти дошкільний заклад про можливість відсутності або хвороби дитини;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слідкувати за станом здоров'я дитини та вчасно повідомляти персонал дошкільного навчального закладу про зміни та стан здоров’я дитини;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не давати, не одягати дитині зайві предмети, які можуть зашкодити життю та здоров'ю дитини;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не приносити продукти харчування, з метою попередження харчових отруєнь, алергічних реакцій у дітей;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приводити дитину добре вимитою, одягненою в чистий одяг (одяг повинен бути зручним, відповідати погодним та сезонним вимогам), підстриженими, з обрізаними нігтями;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в разі відсутності дитини три і більше днів, приводити дитину до дошкільного навчального закладу з довідкою від дільничного лікаря з зазначенням діагнозу або причини відсутності;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дотримуватись встановленого розпорядку закладу;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забороняється забирати дітей з дошкільного навчального закладу батькам або особам, що їх замінюють, в нетверезому стані;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своєчасно  вносити  плату за харчування дитини в дошкільному закладі у встановленому порядку;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батьки не повинні входити до групових кімнат без потреби;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приводячи дітей до дошкільного закладу, батьки зобов’язані передавати дитину вихователеві, ввечері — вихователі зобов’язані передати дитину батькам;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дотримуватись правил дорожнього руху, бути прикладом для своїх дітей;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відвідувати батьківські збори;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виконувати поради-рекомендації працівників закладу щодо виховання та навчання дітей;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бути взаємоввічливими, дотримуватись морально-етичних норм у спілкуванні;</w:t>
      </w:r>
    </w:p>
    <w:p w:rsidR="001C4442" w:rsidRPr="00EB2FDB" w:rsidRDefault="001C4442" w:rsidP="00EB2FDB">
      <w:pPr>
        <w:numPr>
          <w:ilvl w:val="0"/>
          <w:numId w:val="2"/>
        </w:numPr>
        <w:spacing w:after="0" w:line="432" w:lineRule="atLeast"/>
        <w:ind w:left="0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EB2FDB">
        <w:rPr>
          <w:rFonts w:ascii="Times New Roman" w:hAnsi="Times New Roman"/>
          <w:sz w:val="24"/>
          <w:szCs w:val="24"/>
          <w:lang w:eastAsia="uk-UA"/>
        </w:rPr>
        <w:t>інші обов'язки, що не суперечать законодавству України.</w:t>
      </w:r>
    </w:p>
    <w:p w:rsidR="001C4442" w:rsidRPr="00EB2FDB" w:rsidRDefault="001C4442" w:rsidP="00EB2FDB">
      <w:pPr>
        <w:spacing w:line="240" w:lineRule="auto"/>
        <w:textAlignment w:val="baseline"/>
        <w:outlineLvl w:val="4"/>
        <w:rPr>
          <w:rFonts w:ascii="Times New Roman" w:hAnsi="Times New Roman"/>
          <w:b/>
          <w:bCs/>
          <w:sz w:val="27"/>
          <w:szCs w:val="27"/>
          <w:lang w:eastAsia="uk-UA"/>
        </w:rPr>
      </w:pPr>
      <w:r w:rsidRPr="00EB2FDB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uk-UA"/>
        </w:rPr>
        <w:t>Батьки повинні доглядати за зовнішнім виглядом і слідкувати за здоров’ям дітей. А також водити до закладу за розкладом, вчасно платити за харчування, відвідувати батьківські збори.</w:t>
      </w:r>
    </w:p>
    <w:sectPr w:rsidR="001C4442" w:rsidRPr="00EB2FDB" w:rsidSect="00361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78C"/>
    <w:multiLevelType w:val="multilevel"/>
    <w:tmpl w:val="604A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886C68"/>
    <w:multiLevelType w:val="multilevel"/>
    <w:tmpl w:val="5CA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2A6A81"/>
    <w:multiLevelType w:val="multilevel"/>
    <w:tmpl w:val="581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2C8"/>
    <w:rsid w:val="001C4442"/>
    <w:rsid w:val="0036102C"/>
    <w:rsid w:val="00397B17"/>
    <w:rsid w:val="00451BA3"/>
    <w:rsid w:val="00560C2B"/>
    <w:rsid w:val="00B502C8"/>
    <w:rsid w:val="00B826F2"/>
    <w:rsid w:val="00BC1C92"/>
    <w:rsid w:val="00D5063F"/>
    <w:rsid w:val="00DF2BDD"/>
    <w:rsid w:val="00E30FDB"/>
    <w:rsid w:val="00EB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2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Heading2">
    <w:name w:val="heading 2"/>
    <w:basedOn w:val="Normal"/>
    <w:link w:val="Heading2Char"/>
    <w:uiPriority w:val="99"/>
    <w:qFormat/>
    <w:rsid w:val="00EB2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Heading5">
    <w:name w:val="heading 5"/>
    <w:basedOn w:val="Normal"/>
    <w:link w:val="Heading5Char"/>
    <w:uiPriority w:val="99"/>
    <w:qFormat/>
    <w:rsid w:val="00EB2F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2FDB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2FDB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2FDB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font9">
    <w:name w:val="font_9"/>
    <w:basedOn w:val="Normal"/>
    <w:uiPriority w:val="99"/>
    <w:rsid w:val="00EB2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color23">
    <w:name w:val="color_23"/>
    <w:basedOn w:val="DefaultParagraphFont"/>
    <w:uiPriority w:val="99"/>
    <w:rsid w:val="00EB2FDB"/>
    <w:rPr>
      <w:rFonts w:cs="Times New Roman"/>
    </w:rPr>
  </w:style>
  <w:style w:type="paragraph" w:customStyle="1" w:styleId="font7">
    <w:name w:val="font_7"/>
    <w:basedOn w:val="Normal"/>
    <w:uiPriority w:val="99"/>
    <w:rsid w:val="00EB2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wixui-rich-texttext">
    <w:name w:val="wixui-rich-text__text"/>
    <w:basedOn w:val="DefaultParagraphFont"/>
    <w:uiPriority w:val="99"/>
    <w:rsid w:val="00EB2FD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B2F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6979">
                              <w:marLeft w:val="0"/>
                              <w:marRight w:val="0"/>
                              <w:marTop w:val="60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6991">
                              <w:marLeft w:val="0"/>
                              <w:marRight w:val="0"/>
                              <w:marTop w:val="60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6970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486975">
                              <w:marLeft w:val="0"/>
                              <w:marRight w:val="0"/>
                              <w:marTop w:val="60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2628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2354</Words>
  <Characters>1342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2024-01-28T19:28:00Z</dcterms:created>
  <dcterms:modified xsi:type="dcterms:W3CDTF">2024-05-20T19:56:00Z</dcterms:modified>
</cp:coreProperties>
</file>